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AD" w:rsidRDefault="001E1449" w:rsidP="001E1449">
      <w:pPr>
        <w:jc w:val="center"/>
        <w:rPr>
          <w:rFonts w:hint="eastAsia"/>
          <w:b/>
          <w:sz w:val="44"/>
          <w:szCs w:val="44"/>
        </w:rPr>
      </w:pPr>
      <w:r w:rsidRPr="001E1449">
        <w:rPr>
          <w:rFonts w:hint="eastAsia"/>
          <w:b/>
          <w:sz w:val="44"/>
          <w:szCs w:val="44"/>
        </w:rPr>
        <w:t>第三方检测机构的情况</w:t>
      </w:r>
    </w:p>
    <w:p w:rsidR="001E1449" w:rsidRDefault="001E1449" w:rsidP="001E1449">
      <w:pPr>
        <w:rPr>
          <w:rFonts w:hint="eastAsia"/>
          <w:b/>
          <w:sz w:val="44"/>
          <w:szCs w:val="44"/>
        </w:rPr>
      </w:pPr>
    </w:p>
    <w:p w:rsidR="001E1449" w:rsidRPr="001E1449" w:rsidRDefault="001E1449" w:rsidP="001E1449">
      <w:pPr>
        <w:rPr>
          <w:rFonts w:hint="eastAsia"/>
          <w:sz w:val="28"/>
          <w:szCs w:val="28"/>
        </w:rPr>
      </w:pPr>
      <w:r w:rsidRPr="001E1449">
        <w:rPr>
          <w:rFonts w:hint="eastAsia"/>
          <w:sz w:val="28"/>
          <w:szCs w:val="28"/>
        </w:rPr>
        <w:t>各位理事：</w:t>
      </w:r>
    </w:p>
    <w:p w:rsidR="001E1449" w:rsidRDefault="001E1449" w:rsidP="001E1449">
      <w:pPr>
        <w:rPr>
          <w:rFonts w:hint="eastAsia"/>
          <w:sz w:val="28"/>
          <w:szCs w:val="28"/>
        </w:rPr>
      </w:pPr>
      <w:r w:rsidRPr="001E1449">
        <w:rPr>
          <w:rFonts w:hint="eastAsia"/>
          <w:sz w:val="28"/>
          <w:szCs w:val="28"/>
        </w:rPr>
        <w:t xml:space="preserve">     </w:t>
      </w:r>
      <w:r w:rsidRPr="001E1449">
        <w:rPr>
          <w:rFonts w:hint="eastAsia"/>
          <w:sz w:val="28"/>
          <w:szCs w:val="28"/>
        </w:rPr>
        <w:t>经过</w:t>
      </w:r>
      <w:r w:rsidRPr="001E1449">
        <w:rPr>
          <w:rFonts w:hint="eastAsia"/>
          <w:sz w:val="28"/>
          <w:szCs w:val="28"/>
        </w:rPr>
        <w:t>3</w:t>
      </w:r>
      <w:r w:rsidRPr="001E1449">
        <w:rPr>
          <w:rFonts w:hint="eastAsia"/>
          <w:sz w:val="28"/>
          <w:szCs w:val="28"/>
        </w:rPr>
        <w:t>个多月的</w:t>
      </w:r>
      <w:r>
        <w:rPr>
          <w:rFonts w:hint="eastAsia"/>
          <w:sz w:val="28"/>
          <w:szCs w:val="28"/>
        </w:rPr>
        <w:t>努力，我分别和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家检测认证机构就植物提取物西安公共仓的入仓检测进行了沟通，按照植物提取物西安公共仓的要求，入仓产品需附有货主单位的</w:t>
      </w:r>
      <w:r>
        <w:rPr>
          <w:rFonts w:hint="eastAsia"/>
          <w:sz w:val="28"/>
          <w:szCs w:val="28"/>
        </w:rPr>
        <w:t>COA</w:t>
      </w:r>
      <w:r>
        <w:rPr>
          <w:rFonts w:hint="eastAsia"/>
          <w:sz w:val="28"/>
          <w:szCs w:val="28"/>
        </w:rPr>
        <w:t>，同时请第三方检测机构就该批次的</w:t>
      </w:r>
      <w:r>
        <w:rPr>
          <w:rFonts w:hint="eastAsia"/>
          <w:sz w:val="28"/>
          <w:szCs w:val="28"/>
        </w:rPr>
        <w:t>COA</w:t>
      </w:r>
      <w:r>
        <w:rPr>
          <w:rFonts w:hint="eastAsia"/>
          <w:sz w:val="28"/>
          <w:szCs w:val="28"/>
        </w:rPr>
        <w:t>进行印证性的检测。甄选第三方检测机构的原则是：公正、快捷、准确。根据上述情况，目前有两家机构已经完成了对每一批次入仓产品进行检测的报价，情况如下：</w:t>
      </w:r>
    </w:p>
    <w:p w:rsidR="001E1449" w:rsidRPr="0085016C" w:rsidRDefault="0085016C" w:rsidP="0085016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proofErr w:type="gramStart"/>
      <w:r w:rsidRPr="0085016C">
        <w:rPr>
          <w:rFonts w:hint="eastAsia"/>
          <w:sz w:val="28"/>
          <w:szCs w:val="28"/>
        </w:rPr>
        <w:t>谱尼测试</w:t>
      </w:r>
      <w:proofErr w:type="gramEnd"/>
      <w:r w:rsidRPr="0085016C">
        <w:rPr>
          <w:rFonts w:hint="eastAsia"/>
          <w:sz w:val="28"/>
          <w:szCs w:val="28"/>
        </w:rPr>
        <w:t>科技股份公司，报价：￥</w:t>
      </w:r>
      <w:r w:rsidRPr="0085016C">
        <w:rPr>
          <w:rFonts w:hint="eastAsia"/>
          <w:sz w:val="28"/>
          <w:szCs w:val="28"/>
        </w:rPr>
        <w:t>1100.00/</w:t>
      </w:r>
      <w:r w:rsidRPr="0085016C">
        <w:rPr>
          <w:rFonts w:hint="eastAsia"/>
          <w:sz w:val="28"/>
          <w:szCs w:val="28"/>
        </w:rPr>
        <w:t>批次</w:t>
      </w:r>
    </w:p>
    <w:p w:rsidR="0085016C" w:rsidRDefault="0085016C" w:rsidP="0085016C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华测检测</w:t>
      </w:r>
      <w:proofErr w:type="gramEnd"/>
      <w:r>
        <w:rPr>
          <w:rFonts w:hint="eastAsia"/>
          <w:sz w:val="28"/>
          <w:szCs w:val="28"/>
        </w:rPr>
        <w:t>认证集团股份有限公司，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报价：￥</w:t>
      </w:r>
      <w:r>
        <w:rPr>
          <w:rFonts w:hint="eastAsia"/>
          <w:sz w:val="28"/>
          <w:szCs w:val="28"/>
        </w:rPr>
        <w:t>800/</w:t>
      </w:r>
      <w:r>
        <w:rPr>
          <w:rFonts w:hint="eastAsia"/>
          <w:sz w:val="28"/>
          <w:szCs w:val="28"/>
        </w:rPr>
        <w:t>批次</w:t>
      </w:r>
    </w:p>
    <w:p w:rsidR="0085016C" w:rsidRDefault="0085016C" w:rsidP="0085016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上述两家检测机构作为国内知名第三方检测公司，其具体情况我就不多做说明。需要补充两个情况，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、由于公共仓入仓产品种类较多，对于标准品的储备，两家公司均表示需要进一步完善。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华测检测</w:t>
      </w:r>
      <w:proofErr w:type="gramEnd"/>
      <w:r>
        <w:rPr>
          <w:rFonts w:hint="eastAsia"/>
          <w:sz w:val="28"/>
          <w:szCs w:val="28"/>
        </w:rPr>
        <w:t>认证集团股份有限公司表示可以在后期的体系认证方面提供服务。</w:t>
      </w:r>
    </w:p>
    <w:p w:rsidR="0085016C" w:rsidRDefault="0085016C" w:rsidP="0085016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汇报完毕，请各位理事投票选择。</w:t>
      </w:r>
    </w:p>
    <w:p w:rsidR="0085016C" w:rsidRDefault="0085016C" w:rsidP="0085016C">
      <w:pPr>
        <w:rPr>
          <w:rFonts w:hint="eastAsia"/>
          <w:sz w:val="28"/>
          <w:szCs w:val="28"/>
        </w:rPr>
      </w:pPr>
    </w:p>
    <w:p w:rsidR="0085016C" w:rsidRDefault="0085016C" w:rsidP="0085016C">
      <w:pPr>
        <w:rPr>
          <w:rFonts w:hint="eastAsia"/>
          <w:sz w:val="28"/>
          <w:szCs w:val="28"/>
        </w:rPr>
      </w:pPr>
    </w:p>
    <w:p w:rsidR="0085016C" w:rsidRDefault="0085016C" w:rsidP="0085016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华强</w:t>
      </w:r>
    </w:p>
    <w:p w:rsidR="0085016C" w:rsidRPr="0085016C" w:rsidRDefault="0085016C" w:rsidP="008501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sectPr w:rsidR="0085016C" w:rsidRPr="0085016C" w:rsidSect="00867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5732"/>
    <w:multiLevelType w:val="hybridMultilevel"/>
    <w:tmpl w:val="B8227D4A"/>
    <w:lvl w:ilvl="0" w:tplc="5C245198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449"/>
    <w:rsid w:val="001E1449"/>
    <w:rsid w:val="005B3C86"/>
    <w:rsid w:val="0085016C"/>
    <w:rsid w:val="008671BB"/>
    <w:rsid w:val="00AB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2018-01-15T02:17:00Z</dcterms:created>
  <dcterms:modified xsi:type="dcterms:W3CDTF">2018-01-15T02:34:00Z</dcterms:modified>
</cp:coreProperties>
</file>